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102</w:t>
      </w:r>
      <w:r w:rsidR="00726F8D">
        <w:rPr>
          <w:rFonts w:eastAsia="맑은 고딕"/>
          <w:bCs/>
          <w:noProof w:val="0"/>
          <w:sz w:val="24"/>
          <w:lang w:val="en-GB" w:eastAsia="ko-KR"/>
        </w:rPr>
        <w:tab/>
        <w:t>R3-186353</w:t>
      </w:r>
    </w:p>
    <w:p w:rsidR="00AF1A57" w:rsidRPr="00076C1C" w:rsidRDefault="001235C4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Nov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12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1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="00AF1A57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7539FF">
        <w:rPr>
          <w:rFonts w:eastAsia="맑은 고딕" w:cs="Arial"/>
          <w:b/>
          <w:bCs/>
          <w:sz w:val="24"/>
          <w:lang w:eastAsia="ko-KR"/>
        </w:rPr>
        <w:t>2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F5407">
        <w:rPr>
          <w:rFonts w:ascii="Arial" w:hAnsi="Arial" w:cs="Arial"/>
          <w:b/>
          <w:bCs/>
          <w:sz w:val="24"/>
        </w:rPr>
        <w:t xml:space="preserve">Issues of </w:t>
      </w:r>
      <w:r w:rsidR="00727C71" w:rsidRPr="00727C71">
        <w:rPr>
          <w:rFonts w:ascii="Arial" w:hAnsi="Arial" w:cs="Arial"/>
          <w:b/>
          <w:bCs/>
          <w:sz w:val="24"/>
        </w:rPr>
        <w:t xml:space="preserve">F1 </w:t>
      </w:r>
      <w:r w:rsidR="00FF5407">
        <w:rPr>
          <w:rFonts w:ascii="Arial" w:hAnsi="Arial" w:cs="Arial"/>
          <w:b/>
          <w:bCs/>
          <w:sz w:val="24"/>
        </w:rPr>
        <w:t>interface</w:t>
      </w:r>
      <w:r w:rsidR="00727C71" w:rsidRPr="00727C71">
        <w:rPr>
          <w:rFonts w:ascii="Arial" w:hAnsi="Arial" w:cs="Arial"/>
          <w:b/>
          <w:bCs/>
          <w:sz w:val="24"/>
        </w:rPr>
        <w:t xml:space="preserve"> to support NR sidelink resource</w:t>
      </w:r>
      <w:r w:rsidR="008B3C5A">
        <w:rPr>
          <w:rFonts w:ascii="Arial" w:hAnsi="Arial" w:cs="Arial"/>
          <w:b/>
          <w:bCs/>
          <w:sz w:val="24"/>
        </w:rPr>
        <w:t xml:space="preserve"> allocation</w:t>
      </w:r>
      <w:r w:rsidR="00727C71" w:rsidRPr="00727C71">
        <w:rPr>
          <w:rFonts w:ascii="Arial" w:hAnsi="Arial" w:cs="Arial"/>
          <w:b/>
          <w:bCs/>
          <w:sz w:val="24"/>
        </w:rPr>
        <w:t xml:space="preserve"> mode 1 and mode 2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2D0766" w:rsidRDefault="009E3267" w:rsidP="00571757">
      <w:pPr>
        <w:jc w:val="both"/>
        <w:rPr>
          <w:rFonts w:eastAsia="맑은 고딕"/>
          <w:lang w:eastAsia="ko-KR"/>
        </w:rPr>
      </w:pPr>
      <w:r>
        <w:t>In last meeting, a summary on the potential issues</w:t>
      </w:r>
      <w:r w:rsidR="002D0766">
        <w:t xml:space="preserve"> of NR V2X</w:t>
      </w:r>
      <w:r>
        <w:t xml:space="preserve"> to be investigated in RAN3 was listed in </w:t>
      </w:r>
      <w:r w:rsidR="00F54BE3">
        <w:t>[2].</w:t>
      </w:r>
      <w:r w:rsidR="002D0766">
        <w:t xml:space="preserve"> Based on that, this paper </w:t>
      </w:r>
      <w:r w:rsidR="002D0766">
        <w:rPr>
          <w:rFonts w:eastAsia="맑은 고딕"/>
          <w:lang w:val="en-GB" w:eastAsia="ko-KR"/>
        </w:rPr>
        <w:t xml:space="preserve">targets to </w:t>
      </w:r>
      <w:r w:rsidR="00B22FDD">
        <w:rPr>
          <w:rFonts w:eastAsia="맑은 고딕"/>
          <w:lang w:val="en-GB" w:eastAsia="ko-KR"/>
        </w:rPr>
        <w:t>identify</w:t>
      </w:r>
      <w:r w:rsidR="008D532A">
        <w:rPr>
          <w:rFonts w:eastAsia="맑은 고딕"/>
          <w:lang w:val="en-GB" w:eastAsia="ko-KR"/>
        </w:rPr>
        <w:t xml:space="preserve"> the </w:t>
      </w:r>
      <w:r w:rsidR="0058794F">
        <w:rPr>
          <w:rFonts w:eastAsia="맑은 고딕"/>
          <w:lang w:val="en-GB" w:eastAsia="ko-KR"/>
        </w:rPr>
        <w:t>issue</w:t>
      </w:r>
      <w:r w:rsidR="00B22FDD">
        <w:rPr>
          <w:rFonts w:eastAsia="맑은 고딕"/>
          <w:lang w:val="en-GB" w:eastAsia="ko-KR"/>
        </w:rPr>
        <w:t>s</w:t>
      </w:r>
      <w:r w:rsidR="008B3C5A">
        <w:rPr>
          <w:rFonts w:eastAsia="맑은 고딕"/>
          <w:lang w:val="en-GB" w:eastAsia="ko-KR"/>
        </w:rPr>
        <w:t xml:space="preserve"> </w:t>
      </w:r>
      <w:r w:rsidR="00B22FDD">
        <w:rPr>
          <w:rFonts w:eastAsia="맑은 고딕"/>
          <w:lang w:val="en-GB" w:eastAsia="ko-KR"/>
        </w:rPr>
        <w:t>of</w:t>
      </w:r>
      <w:r w:rsidR="00AE1D27">
        <w:rPr>
          <w:rFonts w:eastAsia="맑은 고딕"/>
          <w:lang w:val="en-GB" w:eastAsia="ko-KR"/>
        </w:rPr>
        <w:t xml:space="preserve"> </w:t>
      </w:r>
      <w:r w:rsidR="008B3C5A" w:rsidRPr="008B3C5A">
        <w:rPr>
          <w:rFonts w:eastAsia="맑은 고딕"/>
          <w:lang w:val="en-GB" w:eastAsia="ko-KR"/>
        </w:rPr>
        <w:t xml:space="preserve">F1 </w:t>
      </w:r>
      <w:r w:rsidR="00B22FDD">
        <w:rPr>
          <w:rFonts w:eastAsia="맑은 고딕"/>
          <w:lang w:val="en-GB" w:eastAsia="ko-KR"/>
        </w:rPr>
        <w:t xml:space="preserve">in order </w:t>
      </w:r>
      <w:r w:rsidR="008B3C5A" w:rsidRPr="008B3C5A">
        <w:rPr>
          <w:rFonts w:eastAsia="맑은 고딕"/>
          <w:lang w:val="en-GB" w:eastAsia="ko-KR"/>
        </w:rPr>
        <w:t>to support NR sidelink resource</w:t>
      </w:r>
      <w:r w:rsidR="008B3C5A">
        <w:rPr>
          <w:rFonts w:eastAsia="맑은 고딕"/>
          <w:lang w:val="en-GB" w:eastAsia="ko-KR"/>
        </w:rPr>
        <w:t xml:space="preserve"> allocation</w:t>
      </w:r>
      <w:r w:rsidR="008B3C5A" w:rsidRPr="008B3C5A">
        <w:rPr>
          <w:rFonts w:eastAsia="맑은 고딕"/>
          <w:lang w:val="en-GB" w:eastAsia="ko-KR"/>
        </w:rPr>
        <w:t xml:space="preserve"> mode 1 and mode 2</w:t>
      </w:r>
      <w:r w:rsidR="008B3C5A">
        <w:rPr>
          <w:rFonts w:eastAsia="맑은 고딕"/>
          <w:lang w:val="en-GB" w:eastAsia="ko-KR"/>
        </w:rPr>
        <w:t>, which can be mainly decided by RAN3</w:t>
      </w:r>
      <w:r w:rsidR="002D0766">
        <w:rPr>
          <w:rFonts w:eastAsia="맑은 고딕"/>
          <w:lang w:val="en-GB" w:eastAsia="ko-KR"/>
        </w:rPr>
        <w:t>. The corres</w:t>
      </w:r>
      <w:r w:rsidR="00034505">
        <w:rPr>
          <w:rFonts w:eastAsia="맑은 고딕"/>
          <w:lang w:val="en-GB" w:eastAsia="ko-KR"/>
        </w:rPr>
        <w:t>ponding proposals are also given</w:t>
      </w:r>
      <w:r w:rsidR="008B3C5A"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B07E1" w:rsidRDefault="006C3E7D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NR </w:t>
      </w:r>
      <w:r w:rsidR="00904546">
        <w:rPr>
          <w:rFonts w:eastAsia="맑은 고딕"/>
          <w:lang w:eastAsia="ko-KR"/>
        </w:rPr>
        <w:t xml:space="preserve">advanced </w:t>
      </w:r>
      <w:r>
        <w:rPr>
          <w:rFonts w:eastAsia="맑은 고딕" w:hint="eastAsia"/>
          <w:lang w:eastAsia="ko-KR"/>
        </w:rPr>
        <w:t>V2</w:t>
      </w:r>
      <w:r>
        <w:rPr>
          <w:rFonts w:eastAsia="맑은 고딕"/>
          <w:lang w:eastAsia="ko-KR"/>
        </w:rPr>
        <w:t>X</w:t>
      </w:r>
      <w:r w:rsidR="003879B0">
        <w:rPr>
          <w:rFonts w:eastAsia="맑은 고딕"/>
          <w:lang w:eastAsia="ko-KR"/>
        </w:rPr>
        <w:t xml:space="preserve"> services</w:t>
      </w:r>
      <w:r>
        <w:rPr>
          <w:rFonts w:eastAsia="맑은 고딕"/>
          <w:lang w:eastAsia="ko-KR"/>
        </w:rPr>
        <w:t xml:space="preserve">, </w:t>
      </w:r>
      <w:r w:rsidR="00904546">
        <w:rPr>
          <w:rFonts w:eastAsia="맑은 고딕"/>
          <w:lang w:eastAsia="ko-KR"/>
        </w:rPr>
        <w:t xml:space="preserve">RAN1 has agreed and </w:t>
      </w:r>
      <w:r w:rsidR="00E306FA">
        <w:rPr>
          <w:rFonts w:eastAsia="맑은 고딕"/>
          <w:lang w:eastAsia="ko-KR"/>
        </w:rPr>
        <w:t>de</w:t>
      </w:r>
      <w:r w:rsidR="00904546">
        <w:rPr>
          <w:rFonts w:eastAsia="맑은 고딕"/>
          <w:lang w:eastAsia="ko-KR"/>
        </w:rPr>
        <w:t>fined the</w:t>
      </w:r>
      <w:r w:rsidR="008C5E21">
        <w:rPr>
          <w:rFonts w:eastAsia="맑은 고딕"/>
          <w:lang w:eastAsia="ko-KR"/>
        </w:rPr>
        <w:t xml:space="preserve"> resource mode</w:t>
      </w:r>
      <w:r w:rsidR="00CB07E1">
        <w:rPr>
          <w:rFonts w:eastAsia="맑은 고딕"/>
          <w:lang w:eastAsia="ko-KR"/>
        </w:rPr>
        <w:t>s</w:t>
      </w:r>
      <w:r w:rsidR="00904546">
        <w:rPr>
          <w:rFonts w:eastAsia="맑은 고딕"/>
          <w:lang w:eastAsia="ko-KR"/>
        </w:rPr>
        <w:t xml:space="preserve"> for NR sidelink</w:t>
      </w:r>
      <w:r w:rsidR="00CB07E1">
        <w:rPr>
          <w:rFonts w:eastAsia="맑은 고딕"/>
          <w:lang w:eastAsia="ko-KR"/>
        </w:rPr>
        <w:t>, which was captured in TR 38.885</w:t>
      </w:r>
      <w:r w:rsidR="00904546">
        <w:rPr>
          <w:rFonts w:eastAsia="맑은 고딕"/>
          <w:lang w:eastAsia="ko-KR"/>
        </w:rPr>
        <w:t xml:space="preserve"> [4]</w:t>
      </w:r>
      <w:r w:rsidR="00D27368">
        <w:rPr>
          <w:rFonts w:eastAsia="맑은 고딕"/>
          <w:lang w:eastAsia="ko-KR"/>
        </w:rPr>
        <w:t xml:space="preserve"> and also shown as follows: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C80C53" w:rsidTr="00FA1B12">
        <w:tc>
          <w:tcPr>
            <w:tcW w:w="9776" w:type="dxa"/>
            <w:shd w:val="clear" w:color="auto" w:fill="auto"/>
          </w:tcPr>
          <w:p w:rsidR="00C80C53" w:rsidRDefault="00C80C53" w:rsidP="00C80C53">
            <w:pPr>
              <w:pStyle w:val="3"/>
            </w:pPr>
            <w:bookmarkStart w:id="0" w:name="_Toc525576290"/>
            <w:r>
              <w:t>5.1.3</w:t>
            </w:r>
            <w:r>
              <w:tab/>
              <w:t>Resource allocation</w:t>
            </w:r>
            <w:bookmarkEnd w:id="0"/>
          </w:p>
          <w:p w:rsidR="00C80C53" w:rsidRDefault="00C80C53" w:rsidP="00C80C53">
            <w:r>
              <w:t>The study defines at least the following two SL resource allocation modes:</w:t>
            </w:r>
          </w:p>
          <w:p w:rsidR="00C80C53" w:rsidRDefault="00C80C53" w:rsidP="00C80C53">
            <w:r>
              <w:rPr>
                <w:b/>
              </w:rPr>
              <w:t>Mode 1</w:t>
            </w:r>
            <w:r>
              <w:t>: BS schedules SL resource(s) to be used by UE for SL transmission(s).</w:t>
            </w:r>
          </w:p>
          <w:p w:rsidR="00C80C53" w:rsidRPr="00427341" w:rsidRDefault="00C80C53" w:rsidP="00C80C53">
            <w:r>
              <w:rPr>
                <w:b/>
              </w:rPr>
              <w:t>Mode 2</w:t>
            </w:r>
            <w:r>
              <w:t>: UE determines, i.e. BS does not schedule, SL transmission resource(s) within SL resources configured by BS/network or pre-configured SL resources.</w:t>
            </w:r>
          </w:p>
          <w:p w:rsidR="00C80C53" w:rsidRDefault="00C80C53" w:rsidP="00C80C53">
            <w:pPr>
              <w:ind w:left="46"/>
            </w:pPr>
            <w:r w:rsidRPr="00435FCC">
              <w:t xml:space="preserve">The </w:t>
            </w:r>
            <w:r>
              <w:t>definition of SL resource allocation Mode 2 covers:</w:t>
            </w:r>
          </w:p>
          <w:p w:rsidR="00C80C53" w:rsidRDefault="00C80C53" w:rsidP="00C80C53">
            <w:pPr>
              <w:pStyle w:val="B2"/>
            </w:pPr>
            <w:r>
              <w:t>a)</w:t>
            </w:r>
            <w:r>
              <w:tab/>
            </w:r>
            <w:r w:rsidRPr="00255F39">
              <w:t xml:space="preserve">UE autonomously selects </w:t>
            </w:r>
            <w:r>
              <w:t>SL</w:t>
            </w:r>
            <w:r w:rsidRPr="00255F39">
              <w:t xml:space="preserve"> resource for transmission</w:t>
            </w:r>
          </w:p>
          <w:p w:rsidR="00C80C53" w:rsidRDefault="00C80C53" w:rsidP="00C80C53">
            <w:pPr>
              <w:pStyle w:val="B2"/>
            </w:pPr>
            <w:r>
              <w:t>b)</w:t>
            </w:r>
            <w:r>
              <w:tab/>
              <w:t>UE assists SL resource selection for other UE(s)</w:t>
            </w:r>
          </w:p>
          <w:p w:rsidR="00C80C53" w:rsidRDefault="00C80C53" w:rsidP="00C80C53">
            <w:pPr>
              <w:pStyle w:val="B2"/>
            </w:pPr>
            <w:r>
              <w:t>c) UE is configured with NR configured grant (Type-1 like) for SL transmission</w:t>
            </w:r>
          </w:p>
          <w:p w:rsidR="00C80C53" w:rsidRPr="00C80C53" w:rsidRDefault="00C80C53" w:rsidP="00C80C53">
            <w:pPr>
              <w:pStyle w:val="B2"/>
            </w:pPr>
            <w:r>
              <w:t>d) UE schedules SL transmissions of other UEs</w:t>
            </w:r>
          </w:p>
        </w:tc>
      </w:tr>
    </w:tbl>
    <w:p w:rsidR="00C80C53" w:rsidRDefault="00C80C53" w:rsidP="00C80C53">
      <w:pPr>
        <w:jc w:val="both"/>
        <w:rPr>
          <w:rFonts w:eastAsia="맑은 고딕"/>
          <w:lang w:eastAsia="ko-KR"/>
        </w:rPr>
      </w:pPr>
    </w:p>
    <w:p w:rsidR="00CB07E1" w:rsidRPr="00A2440D" w:rsidRDefault="00CB07E1" w:rsidP="00C80C5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It can be seen that Mode 1 </w:t>
      </w:r>
      <w:r>
        <w:rPr>
          <w:rFonts w:eastAsia="맑은 고딕"/>
          <w:lang w:eastAsia="ko-KR"/>
        </w:rPr>
        <w:t xml:space="preserve">and </w:t>
      </w:r>
      <w:r w:rsidR="00BE6158">
        <w:rPr>
          <w:rFonts w:eastAsia="맑은 고딕"/>
          <w:lang w:eastAsia="ko-KR"/>
        </w:rPr>
        <w:t>M</w:t>
      </w:r>
      <w:r>
        <w:rPr>
          <w:rFonts w:eastAsia="맑은 고딕"/>
          <w:lang w:eastAsia="ko-KR"/>
        </w:rPr>
        <w:t>ode 2 above for NR are</w:t>
      </w:r>
      <w:r>
        <w:rPr>
          <w:rFonts w:eastAsia="맑은 고딕" w:hint="eastAsia"/>
          <w:lang w:eastAsia="ko-KR"/>
        </w:rPr>
        <w:t xml:space="preserve"> </w:t>
      </w:r>
      <w:r w:rsidR="00BE6158">
        <w:rPr>
          <w:rFonts w:eastAsia="맑은 고딕"/>
          <w:lang w:eastAsia="ko-KR"/>
        </w:rPr>
        <w:t>very similar to M</w:t>
      </w:r>
      <w:r>
        <w:rPr>
          <w:rFonts w:eastAsia="맑은 고딕"/>
          <w:lang w:eastAsia="ko-KR"/>
        </w:rPr>
        <w:t xml:space="preserve">ode 3 </w:t>
      </w:r>
      <w:r w:rsidR="00BE6158">
        <w:rPr>
          <w:rFonts w:eastAsia="맑은 고딕"/>
          <w:lang w:eastAsia="ko-KR"/>
        </w:rPr>
        <w:t>and M</w:t>
      </w:r>
      <w:r w:rsidR="00214F89">
        <w:rPr>
          <w:rFonts w:eastAsia="맑은 고딕"/>
          <w:lang w:eastAsia="ko-KR"/>
        </w:rPr>
        <w:t xml:space="preserve">ode 4 of legacy LTE. That is, </w:t>
      </w:r>
      <w:r w:rsidR="00214F89" w:rsidRPr="00214F89">
        <w:rPr>
          <w:rFonts w:eastAsia="맑은 고딕"/>
          <w:lang w:eastAsia="ko-KR"/>
        </w:rPr>
        <w:t>Mode 1 is dedicated signaling based scheme and mode 2 is broadcast based scheme</w:t>
      </w:r>
      <w:r w:rsidR="00214F89">
        <w:rPr>
          <w:rFonts w:eastAsia="맑은 고딕"/>
          <w:lang w:eastAsia="ko-KR"/>
        </w:rPr>
        <w:t xml:space="preserve">. </w:t>
      </w:r>
    </w:p>
    <w:p w:rsidR="00D27368" w:rsidRDefault="00D27368" w:rsidP="00E51925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1) Mode 1 is dedicated </w:t>
      </w:r>
      <w:r>
        <w:rPr>
          <w:rFonts w:eastAsia="맑은 고딕"/>
          <w:b/>
          <w:lang w:eastAsia="ko-KR"/>
        </w:rPr>
        <w:t>signaling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based scheme and mode 2 is broadcast based scheme. </w:t>
      </w:r>
    </w:p>
    <w:p w:rsidR="00D27368" w:rsidRDefault="00D27368" w:rsidP="00E51925">
      <w:pPr>
        <w:jc w:val="both"/>
        <w:rPr>
          <w:rFonts w:eastAsia="맑은 고딕"/>
          <w:b/>
          <w:lang w:eastAsia="ko-KR"/>
        </w:rPr>
      </w:pPr>
    </w:p>
    <w:p w:rsidR="00E51925" w:rsidRPr="00E27D07" w:rsidRDefault="00634DE1" w:rsidP="00E51925">
      <w:pPr>
        <w:jc w:val="both"/>
        <w:rPr>
          <w:rFonts w:eastAsia="맑은 고딕" w:hint="eastAsia"/>
          <w:lang w:eastAsia="ko-KR"/>
        </w:rPr>
      </w:pPr>
      <w:r w:rsidRPr="00634DE1">
        <w:rPr>
          <w:rFonts w:eastAsia="맑은 고딕" w:hint="eastAsia"/>
          <w:lang w:eastAsia="ko-KR"/>
        </w:rPr>
        <w:t xml:space="preserve">In </w:t>
      </w:r>
      <w:r>
        <w:rPr>
          <w:rFonts w:eastAsia="맑은 고딕"/>
          <w:lang w:eastAsia="ko-KR"/>
        </w:rPr>
        <w:t>NG-RAN, CU/DU Sp</w:t>
      </w:r>
      <w:r w:rsidR="00214F89">
        <w:rPr>
          <w:rFonts w:eastAsia="맑은 고딕"/>
          <w:lang w:eastAsia="ko-KR"/>
        </w:rPr>
        <w:t xml:space="preserve">lit architecture was introduced. To support NR V2X, the following issues should be investigated: </w:t>
      </w:r>
    </w:p>
    <w:p w:rsidR="00D30D4C" w:rsidRPr="002E018D" w:rsidRDefault="00D30D4C" w:rsidP="004C2D46">
      <w:pPr>
        <w:pStyle w:val="af5"/>
        <w:numPr>
          <w:ilvl w:val="0"/>
          <w:numId w:val="2"/>
        </w:numPr>
        <w:spacing w:line="360" w:lineRule="auto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OAM configures </w:t>
      </w:r>
      <w:r w:rsidRPr="002E018D">
        <w:rPr>
          <w:rFonts w:eastAsia="맑은 고딕"/>
          <w:b/>
          <w:lang w:eastAsia="ko-KR"/>
        </w:rPr>
        <w:t xml:space="preserve">NR V2X resource pool whether to CU or DU? </w:t>
      </w:r>
    </w:p>
    <w:p w:rsidR="00D30D4C" w:rsidRPr="002E018D" w:rsidRDefault="00D30D4C" w:rsidP="004C2D46">
      <w:pPr>
        <w:pStyle w:val="af5"/>
        <w:numPr>
          <w:ilvl w:val="0"/>
          <w:numId w:val="2"/>
        </w:numPr>
        <w:spacing w:line="360" w:lineRule="auto"/>
        <w:ind w:left="545" w:hanging="403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 in order to support</w:t>
      </w:r>
      <w:r w:rsidRPr="002E018D">
        <w:rPr>
          <w:rFonts w:eastAsia="맑은 고딕" w:hint="eastAsia"/>
          <w:b/>
          <w:lang w:eastAsia="ko-KR"/>
        </w:rPr>
        <w:t xml:space="preserve"> mode 1, i.e.,</w:t>
      </w:r>
      <w:r w:rsidRPr="002E018D">
        <w:rPr>
          <w:rFonts w:eastAsia="맑은 고딕"/>
          <w:b/>
          <w:lang w:eastAsia="ko-KR"/>
        </w:rPr>
        <w:t xml:space="preserve"> dedicated signalling to UE</w:t>
      </w:r>
    </w:p>
    <w:p w:rsidR="00D30D4C" w:rsidRPr="00017F16" w:rsidRDefault="00D30D4C" w:rsidP="004C2D46">
      <w:pPr>
        <w:pStyle w:val="af5"/>
        <w:numPr>
          <w:ilvl w:val="0"/>
          <w:numId w:val="2"/>
        </w:numPr>
        <w:spacing w:line="360" w:lineRule="auto"/>
        <w:ind w:left="545" w:hanging="403"/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 in order</w:t>
      </w:r>
      <w:r w:rsidRPr="002E018D">
        <w:rPr>
          <w:rFonts w:eastAsia="맑은 고딕"/>
          <w:b/>
          <w:lang w:eastAsia="ko-KR"/>
        </w:rPr>
        <w:t xml:space="preserve"> to sup</w:t>
      </w:r>
      <w:r>
        <w:rPr>
          <w:rFonts w:eastAsia="맑은 고딕"/>
          <w:b/>
          <w:lang w:eastAsia="ko-KR"/>
        </w:rPr>
        <w:t xml:space="preserve">port mode 2, i.e., on </w:t>
      </w:r>
      <w:r w:rsidRPr="002E018D">
        <w:rPr>
          <w:rFonts w:eastAsia="맑은 고딕"/>
          <w:b/>
          <w:lang w:eastAsia="ko-KR"/>
        </w:rPr>
        <w:t>demand broadcast</w:t>
      </w:r>
    </w:p>
    <w:p w:rsidR="00E51925" w:rsidRPr="00D30D4C" w:rsidRDefault="00E51925" w:rsidP="00762C49">
      <w:pPr>
        <w:jc w:val="both"/>
        <w:rPr>
          <w:rFonts w:eastAsia="맑은 고딕"/>
          <w:lang w:val="en-GB" w:eastAsia="ko-KR"/>
        </w:rPr>
      </w:pPr>
    </w:p>
    <w:p w:rsidR="002E018D" w:rsidRDefault="002E018D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On the first issue, </w:t>
      </w:r>
      <w:r w:rsidR="00DA090A">
        <w:rPr>
          <w:rFonts w:eastAsia="맑은 고딕"/>
          <w:lang w:eastAsia="ko-KR"/>
        </w:rPr>
        <w:t>it</w:t>
      </w:r>
      <w:r w:rsidR="00017F16">
        <w:rPr>
          <w:rFonts w:eastAsia="맑은 고딕"/>
          <w:lang w:eastAsia="ko-KR"/>
        </w:rPr>
        <w:t xml:space="preserve"> needs to decide the NR V2X resource pool is configured by OAM </w:t>
      </w:r>
      <w:r w:rsidR="00DA090A">
        <w:rPr>
          <w:rFonts w:eastAsia="맑은 고딕"/>
          <w:lang w:eastAsia="ko-KR"/>
        </w:rPr>
        <w:t xml:space="preserve">whether </w:t>
      </w:r>
      <w:r w:rsidR="00017F16">
        <w:rPr>
          <w:rFonts w:eastAsia="맑은 고딕"/>
          <w:lang w:eastAsia="ko-KR"/>
        </w:rPr>
        <w:t>to CU</w:t>
      </w:r>
      <w:r w:rsidR="00DA090A">
        <w:rPr>
          <w:rFonts w:eastAsia="맑은 고딕"/>
          <w:lang w:eastAsia="ko-KR"/>
        </w:rPr>
        <w:t xml:space="preserve"> or </w:t>
      </w:r>
      <w:r w:rsidR="00017F16">
        <w:rPr>
          <w:rFonts w:eastAsia="맑은 고딕"/>
          <w:lang w:eastAsia="ko-KR"/>
        </w:rPr>
        <w:t xml:space="preserve">DU. According to the decision of legacy LTE V2X mode 4, the V2X resource pool is defined to broadcast using SIB Type 21. On the other hand, </w:t>
      </w:r>
      <w:r w:rsidR="00F4047F">
        <w:rPr>
          <w:rFonts w:eastAsia="맑은 고딕"/>
          <w:lang w:eastAsia="ko-KR"/>
        </w:rPr>
        <w:t xml:space="preserve">for CU/DU split based NG-RAN, only </w:t>
      </w:r>
      <w:r w:rsidR="00017F16">
        <w:rPr>
          <w:rFonts w:eastAsia="맑은 고딕"/>
          <w:lang w:eastAsia="ko-KR"/>
        </w:rPr>
        <w:t xml:space="preserve">the parameters of MIB and SIB1 </w:t>
      </w:r>
      <w:r w:rsidR="00F4047F">
        <w:rPr>
          <w:rFonts w:eastAsia="맑은 고딕"/>
          <w:lang w:eastAsia="ko-KR"/>
        </w:rPr>
        <w:t xml:space="preserve">were configured to DU while the parameters on other SIBs were configured to CU. Therefore, it seems that it is logical to configure the NR V2X resource pool to CU. </w:t>
      </w:r>
    </w:p>
    <w:p w:rsidR="00F4047F" w:rsidRDefault="00F4047F" w:rsidP="00762C49">
      <w:pPr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For the second issue, </w:t>
      </w:r>
      <w:r w:rsidR="00293195">
        <w:rPr>
          <w:rFonts w:eastAsia="맑은 고딕"/>
          <w:lang w:eastAsia="ko-KR"/>
        </w:rPr>
        <w:t xml:space="preserve">in order to support mode 1 of NR V2X resource allocation, the signaling between CU and DU should be enhanced. One example is shown in the Figure below. </w:t>
      </w:r>
    </w:p>
    <w:p w:rsidR="002E018D" w:rsidRDefault="002E018D" w:rsidP="00762C49">
      <w:pPr>
        <w:jc w:val="both"/>
        <w:rPr>
          <w:rFonts w:eastAsia="맑은 고딕" w:hint="eastAsia"/>
          <w:lang w:eastAsia="ko-KR"/>
        </w:rPr>
      </w:pPr>
    </w:p>
    <w:p w:rsidR="006A0607" w:rsidRDefault="00EF2D5C" w:rsidP="006A0607">
      <w:pPr>
        <w:jc w:val="center"/>
      </w:pPr>
      <w:r>
        <w:object w:dxaOrig="8370" w:dyaOrig="3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187.5pt" o:ole="">
            <v:imagedata r:id="rId8" o:title=""/>
          </v:shape>
          <o:OLEObject Type="Embed" ProgID="Visio.Drawing.15" ShapeID="_x0000_i1025" DrawAspect="Content" ObjectID="_1602599893" r:id="rId9"/>
        </w:object>
      </w:r>
    </w:p>
    <w:p w:rsidR="00293195" w:rsidRPr="00BA5C4A" w:rsidRDefault="00293195" w:rsidP="006A0607">
      <w:pPr>
        <w:jc w:val="center"/>
        <w:rPr>
          <w:rFonts w:eastAsia="맑은 고딕" w:hint="eastAsia"/>
          <w:lang w:eastAsia="ko-KR"/>
        </w:rPr>
      </w:pPr>
      <w:r>
        <w:t>Figure 1. Signalling between CU and DU to support mode 1 of NR Resource Allocation</w:t>
      </w:r>
    </w:p>
    <w:p w:rsidR="00A604EE" w:rsidRDefault="00A604EE" w:rsidP="0024505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</w:t>
      </w:r>
      <w:r w:rsidR="00E57DB2">
        <w:rPr>
          <w:rFonts w:eastAsia="맑은 고딕"/>
          <w:lang w:eastAsia="ko-KR"/>
        </w:rPr>
        <w:t xml:space="preserve">it can be seen that the UE Context Setup/Modification procedures of F1 should be enhanced to support mode 1. </w:t>
      </w:r>
    </w:p>
    <w:p w:rsidR="005A7CF4" w:rsidRDefault="00433CC2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</w:t>
      </w:r>
      <w:r>
        <w:rPr>
          <w:rFonts w:eastAsia="맑은 고딕" w:hint="eastAsia"/>
          <w:lang w:eastAsia="ko-KR"/>
        </w:rPr>
        <w:t xml:space="preserve">he third issue, </w:t>
      </w:r>
      <w:r w:rsidR="0027773B">
        <w:rPr>
          <w:rFonts w:eastAsia="맑은 고딕"/>
          <w:lang w:eastAsia="ko-KR"/>
        </w:rPr>
        <w:t xml:space="preserve">one example is shown below in order to support mode 2, i.e., on demand broadcast to UE. </w:t>
      </w:r>
    </w:p>
    <w:p w:rsidR="00245059" w:rsidRPr="008F73C6" w:rsidRDefault="00245059" w:rsidP="006C3E7D">
      <w:pPr>
        <w:jc w:val="both"/>
        <w:rPr>
          <w:rFonts w:eastAsia="맑은 고딕"/>
          <w:lang w:eastAsia="ko-KR"/>
        </w:rPr>
      </w:pPr>
    </w:p>
    <w:p w:rsidR="008C5E21" w:rsidRDefault="00433CC2" w:rsidP="00433CC2">
      <w:pPr>
        <w:jc w:val="center"/>
      </w:pPr>
      <w:r>
        <w:object w:dxaOrig="8895" w:dyaOrig="3916">
          <v:shape id="_x0000_i1026" type="#_x0000_t75" style="width:444.6pt;height:195.9pt" o:ole="">
            <v:imagedata r:id="rId10" o:title=""/>
          </v:shape>
          <o:OLEObject Type="Embed" ProgID="Visio.Drawing.15" ShapeID="_x0000_i1026" DrawAspect="Content" ObjectID="_1602599894" r:id="rId11"/>
        </w:object>
      </w:r>
    </w:p>
    <w:p w:rsidR="00433CC2" w:rsidRPr="00BA5C4A" w:rsidRDefault="00433CC2" w:rsidP="00433CC2">
      <w:pPr>
        <w:jc w:val="center"/>
        <w:rPr>
          <w:rFonts w:eastAsia="맑은 고딕" w:hint="eastAsia"/>
          <w:lang w:eastAsia="ko-KR"/>
        </w:rPr>
      </w:pPr>
      <w:r>
        <w:t xml:space="preserve">Figure </w:t>
      </w:r>
      <w:r>
        <w:t>2</w:t>
      </w:r>
      <w:r>
        <w:t>. Signalling between CU and DU to</w:t>
      </w:r>
      <w:r>
        <w:t xml:space="preserve"> support mode 2</w:t>
      </w:r>
      <w:r>
        <w:t xml:space="preserve"> </w:t>
      </w:r>
      <w:r>
        <w:t>of</w:t>
      </w:r>
      <w:r>
        <w:t xml:space="preserve"> NR Resource Allocation</w:t>
      </w:r>
    </w:p>
    <w:p w:rsidR="00433CC2" w:rsidRPr="00433CC2" w:rsidRDefault="00433CC2" w:rsidP="00433CC2">
      <w:pPr>
        <w:jc w:val="center"/>
        <w:rPr>
          <w:rFonts w:eastAsia="맑은 고딕"/>
          <w:b/>
          <w:lang w:eastAsia="ko-KR"/>
        </w:rPr>
      </w:pPr>
    </w:p>
    <w:p w:rsidR="00334571" w:rsidRDefault="00C0711A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From the figure above, </w:t>
      </w:r>
      <w:r>
        <w:rPr>
          <w:rFonts w:eastAsia="맑은 고딕"/>
          <w:lang w:eastAsia="ko-KR"/>
        </w:rPr>
        <w:t xml:space="preserve">it can be seen that </w:t>
      </w:r>
      <w:r>
        <w:rPr>
          <w:rFonts w:eastAsia="맑은 고딕"/>
          <w:lang w:eastAsia="ko-KR"/>
        </w:rPr>
        <w:t xml:space="preserve">signaling between CU and DU </w:t>
      </w:r>
      <w:r>
        <w:rPr>
          <w:rFonts w:eastAsia="맑은 고딕"/>
          <w:lang w:eastAsia="ko-KR"/>
        </w:rPr>
        <w:t>shou</w:t>
      </w:r>
      <w:r>
        <w:rPr>
          <w:rFonts w:eastAsia="맑은 고딕"/>
          <w:lang w:eastAsia="ko-KR"/>
        </w:rPr>
        <w:t xml:space="preserve">ld be enhanced to support on demand broadcast of mode 2. </w:t>
      </w:r>
    </w:p>
    <w:p w:rsidR="004A771B" w:rsidRDefault="004A771B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analysis above, the following proposal is suggested to RAN3: </w:t>
      </w:r>
    </w:p>
    <w:p w:rsidR="004A771B" w:rsidRDefault="004A771B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Proposal): it is suggested </w:t>
      </w:r>
      <w:r w:rsidR="004939DC">
        <w:rPr>
          <w:rFonts w:eastAsia="맑은 고딕"/>
          <w:b/>
          <w:lang w:eastAsia="ko-KR"/>
        </w:rPr>
        <w:t xml:space="preserve">for </w:t>
      </w:r>
      <w:r>
        <w:rPr>
          <w:rFonts w:eastAsia="맑은 고딕"/>
          <w:b/>
          <w:lang w:eastAsia="ko-KR"/>
        </w:rPr>
        <w:t xml:space="preserve">RAN3 to investigate the following issues in order to support mode 1 and mode 2 of NR V2X resource allocation: </w:t>
      </w:r>
    </w:p>
    <w:p w:rsidR="004A771B" w:rsidRPr="002E018D" w:rsidRDefault="004A771B" w:rsidP="004C2D46">
      <w:pPr>
        <w:pStyle w:val="af5"/>
        <w:numPr>
          <w:ilvl w:val="0"/>
          <w:numId w:val="4"/>
        </w:numPr>
        <w:spacing w:line="360" w:lineRule="auto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OAM configures </w:t>
      </w:r>
      <w:r w:rsidRPr="002E018D">
        <w:rPr>
          <w:rFonts w:eastAsia="맑은 고딕"/>
          <w:b/>
          <w:lang w:eastAsia="ko-KR"/>
        </w:rPr>
        <w:t xml:space="preserve">NR V2X resource pool whether to CU or DU? </w:t>
      </w:r>
    </w:p>
    <w:p w:rsidR="004A771B" w:rsidRPr="002E018D" w:rsidRDefault="00D30D4C" w:rsidP="004C2D46">
      <w:pPr>
        <w:pStyle w:val="af5"/>
        <w:numPr>
          <w:ilvl w:val="0"/>
          <w:numId w:val="4"/>
        </w:numPr>
        <w:spacing w:line="360" w:lineRule="auto"/>
        <w:ind w:left="545" w:hanging="403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</w:t>
      </w:r>
      <w:r w:rsidR="004A771B">
        <w:rPr>
          <w:rFonts w:eastAsia="맑은 고딕"/>
          <w:b/>
          <w:lang w:eastAsia="ko-KR"/>
        </w:rPr>
        <w:t xml:space="preserve"> in order to support</w:t>
      </w:r>
      <w:r w:rsidR="004A771B" w:rsidRPr="002E018D">
        <w:rPr>
          <w:rFonts w:eastAsia="맑은 고딕" w:hint="eastAsia"/>
          <w:b/>
          <w:lang w:eastAsia="ko-KR"/>
        </w:rPr>
        <w:t xml:space="preserve"> mode 1, i.e.,</w:t>
      </w:r>
      <w:r w:rsidR="004A771B" w:rsidRPr="002E018D">
        <w:rPr>
          <w:rFonts w:eastAsia="맑은 고딕"/>
          <w:b/>
          <w:lang w:eastAsia="ko-KR"/>
        </w:rPr>
        <w:t xml:space="preserve"> dedicated signalling to UE</w:t>
      </w:r>
    </w:p>
    <w:p w:rsidR="004A771B" w:rsidRPr="00017F16" w:rsidRDefault="00D30D4C" w:rsidP="004C2D46">
      <w:pPr>
        <w:pStyle w:val="af5"/>
        <w:numPr>
          <w:ilvl w:val="0"/>
          <w:numId w:val="4"/>
        </w:numPr>
        <w:spacing w:line="360" w:lineRule="auto"/>
        <w:ind w:left="545" w:hanging="403"/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</w:t>
      </w:r>
      <w:r>
        <w:rPr>
          <w:rFonts w:eastAsia="맑은 고딕"/>
          <w:b/>
          <w:lang w:eastAsia="ko-KR"/>
        </w:rPr>
        <w:t xml:space="preserve"> </w:t>
      </w:r>
      <w:r w:rsidR="004A771B">
        <w:rPr>
          <w:rFonts w:eastAsia="맑은 고딕"/>
          <w:b/>
          <w:lang w:eastAsia="ko-KR"/>
        </w:rPr>
        <w:t>in order</w:t>
      </w:r>
      <w:r w:rsidR="004A771B" w:rsidRPr="002E018D">
        <w:rPr>
          <w:rFonts w:eastAsia="맑은 고딕"/>
          <w:b/>
          <w:lang w:eastAsia="ko-KR"/>
        </w:rPr>
        <w:t xml:space="preserve"> to sup</w:t>
      </w:r>
      <w:r w:rsidR="004A771B">
        <w:rPr>
          <w:rFonts w:eastAsia="맑은 고딕"/>
          <w:b/>
          <w:lang w:eastAsia="ko-KR"/>
        </w:rPr>
        <w:t xml:space="preserve">port mode 2, i.e., on </w:t>
      </w:r>
      <w:r w:rsidR="004A771B" w:rsidRPr="002E018D">
        <w:rPr>
          <w:rFonts w:eastAsia="맑은 고딕"/>
          <w:b/>
          <w:lang w:eastAsia="ko-KR"/>
        </w:rPr>
        <w:t>demand broadcast</w:t>
      </w:r>
    </w:p>
    <w:p w:rsidR="004A771B" w:rsidRPr="004A771B" w:rsidRDefault="004A771B" w:rsidP="00762C49">
      <w:pPr>
        <w:jc w:val="both"/>
        <w:rPr>
          <w:rFonts w:eastAsia="맑은 고딕"/>
          <w:b/>
          <w:lang w:val="en-GB" w:eastAsia="ko-KR"/>
        </w:rPr>
      </w:pPr>
      <w:bookmarkStart w:id="1" w:name="_GoBack"/>
      <w:bookmarkEnd w:id="1"/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issues of </w:t>
      </w:r>
      <w:r w:rsidR="00B22FDD" w:rsidRPr="008B3C5A">
        <w:rPr>
          <w:rFonts w:eastAsia="맑은 고딕"/>
          <w:lang w:val="en-GB" w:eastAsia="ko-KR"/>
        </w:rPr>
        <w:t>F1</w:t>
      </w:r>
      <w:r w:rsidR="00B22FDD">
        <w:rPr>
          <w:rFonts w:eastAsia="맑은 고딕"/>
          <w:lang w:val="en-GB" w:eastAsia="ko-KR"/>
        </w:rPr>
        <w:t xml:space="preserve"> were investigated</w:t>
      </w:r>
      <w:r w:rsidR="00B22FDD" w:rsidRPr="008B3C5A">
        <w:rPr>
          <w:rFonts w:eastAsia="맑은 고딕"/>
          <w:lang w:val="en-GB" w:eastAsia="ko-KR"/>
        </w:rPr>
        <w:t xml:space="preserve"> </w:t>
      </w:r>
      <w:r w:rsidR="00B22FDD">
        <w:rPr>
          <w:rFonts w:eastAsia="맑은 고딕"/>
          <w:lang w:val="en-GB" w:eastAsia="ko-KR"/>
        </w:rPr>
        <w:t xml:space="preserve">in order </w:t>
      </w:r>
      <w:r w:rsidR="00B22FDD" w:rsidRPr="008B3C5A">
        <w:rPr>
          <w:rFonts w:eastAsia="맑은 고딕"/>
          <w:lang w:val="en-GB" w:eastAsia="ko-KR"/>
        </w:rPr>
        <w:t>to support NR sidelink resource</w:t>
      </w:r>
      <w:r w:rsidR="00B22FDD">
        <w:rPr>
          <w:rFonts w:eastAsia="맑은 고딕"/>
          <w:lang w:val="en-GB" w:eastAsia="ko-KR"/>
        </w:rPr>
        <w:t xml:space="preserve"> allocation</w:t>
      </w:r>
      <w:r w:rsidR="00B22FDD" w:rsidRPr="008B3C5A">
        <w:rPr>
          <w:rFonts w:eastAsia="맑은 고딕"/>
          <w:lang w:val="en-GB" w:eastAsia="ko-KR"/>
        </w:rPr>
        <w:t xml:space="preserve"> mode 1 and mode 2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B22FDD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4A771B" w:rsidRDefault="004A771B" w:rsidP="004A771B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Proposal): it is suggested </w:t>
      </w:r>
      <w:r w:rsidR="004939DC">
        <w:rPr>
          <w:rFonts w:eastAsia="맑은 고딕"/>
          <w:b/>
          <w:lang w:eastAsia="ko-KR"/>
        </w:rPr>
        <w:t xml:space="preserve">for </w:t>
      </w:r>
      <w:r>
        <w:rPr>
          <w:rFonts w:eastAsia="맑은 고딕"/>
          <w:b/>
          <w:lang w:eastAsia="ko-KR"/>
        </w:rPr>
        <w:t xml:space="preserve">RAN3 to investigate the following issues in order to support mode 1 and mode 2 of NR V2X resource allocation: </w:t>
      </w:r>
    </w:p>
    <w:p w:rsidR="00D30D4C" w:rsidRPr="002E018D" w:rsidRDefault="00D30D4C" w:rsidP="004C2D46">
      <w:pPr>
        <w:pStyle w:val="af5"/>
        <w:numPr>
          <w:ilvl w:val="0"/>
          <w:numId w:val="3"/>
        </w:numPr>
        <w:spacing w:line="360" w:lineRule="auto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OAM configures </w:t>
      </w:r>
      <w:r w:rsidRPr="002E018D">
        <w:rPr>
          <w:rFonts w:eastAsia="맑은 고딕"/>
          <w:b/>
          <w:lang w:eastAsia="ko-KR"/>
        </w:rPr>
        <w:t xml:space="preserve">NR V2X resource pool whether to CU or DU? </w:t>
      </w:r>
    </w:p>
    <w:p w:rsidR="00D30D4C" w:rsidRPr="002E018D" w:rsidRDefault="00D30D4C" w:rsidP="004C2D46">
      <w:pPr>
        <w:pStyle w:val="af5"/>
        <w:numPr>
          <w:ilvl w:val="0"/>
          <w:numId w:val="3"/>
        </w:numPr>
        <w:spacing w:line="360" w:lineRule="auto"/>
        <w:ind w:left="545" w:hanging="403"/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 in order to support</w:t>
      </w:r>
      <w:r w:rsidRPr="002E018D">
        <w:rPr>
          <w:rFonts w:eastAsia="맑은 고딕" w:hint="eastAsia"/>
          <w:b/>
          <w:lang w:eastAsia="ko-KR"/>
        </w:rPr>
        <w:t xml:space="preserve"> mode 1, i.e.,</w:t>
      </w:r>
      <w:r w:rsidRPr="002E018D">
        <w:rPr>
          <w:rFonts w:eastAsia="맑은 고딕"/>
          <w:b/>
          <w:lang w:eastAsia="ko-KR"/>
        </w:rPr>
        <w:t xml:space="preserve"> dedicated signalling to UE</w:t>
      </w:r>
    </w:p>
    <w:p w:rsidR="00D30D4C" w:rsidRPr="00017F16" w:rsidRDefault="00D30D4C" w:rsidP="004C2D46">
      <w:pPr>
        <w:pStyle w:val="af5"/>
        <w:numPr>
          <w:ilvl w:val="0"/>
          <w:numId w:val="3"/>
        </w:numPr>
        <w:spacing w:line="360" w:lineRule="auto"/>
        <w:ind w:left="545" w:hanging="403"/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Signalling between CU and DU in order</w:t>
      </w:r>
      <w:r w:rsidRPr="002E018D">
        <w:rPr>
          <w:rFonts w:eastAsia="맑은 고딕"/>
          <w:b/>
          <w:lang w:eastAsia="ko-KR"/>
        </w:rPr>
        <w:t xml:space="preserve"> to sup</w:t>
      </w:r>
      <w:r>
        <w:rPr>
          <w:rFonts w:eastAsia="맑은 고딕"/>
          <w:b/>
          <w:lang w:eastAsia="ko-KR"/>
        </w:rPr>
        <w:t xml:space="preserve">port mode 2, i.e., on </w:t>
      </w:r>
      <w:r w:rsidRPr="002E018D">
        <w:rPr>
          <w:rFonts w:eastAsia="맑은 고딕"/>
          <w:b/>
          <w:lang w:eastAsia="ko-KR"/>
        </w:rPr>
        <w:t>demand broadcast</w:t>
      </w:r>
    </w:p>
    <w:p w:rsidR="005D1B82" w:rsidRPr="00D30D4C" w:rsidRDefault="005D1B82" w:rsidP="00DE0093">
      <w:pPr>
        <w:jc w:val="both"/>
        <w:rPr>
          <w:rFonts w:eastAsia="맑은 고딕"/>
          <w:b/>
          <w:lang w:val="en-GB"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F54BE3" w:rsidRPr="00B61EEE" w:rsidRDefault="00F54BE3" w:rsidP="00F54BE3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RP-182111</w:t>
      </w:r>
      <w:r w:rsidRPr="00AE5773">
        <w:rPr>
          <w:rFonts w:eastAsia="맑은 고딕"/>
          <w:lang w:val="en-GB" w:eastAsia="ko-KR"/>
        </w:rPr>
        <w:t>, “</w:t>
      </w:r>
      <w:r w:rsidRPr="00183DCE">
        <w:rPr>
          <w:rFonts w:eastAsia="맑은 고딕"/>
          <w:lang w:val="en-GB" w:eastAsia="ko-KR"/>
        </w:rPr>
        <w:t>Study on NR V2X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p w:rsidR="008B5256" w:rsidRDefault="00E87C39" w:rsidP="009E3267">
      <w:pPr>
        <w:numPr>
          <w:ilvl w:val="0"/>
          <w:numId w:val="1"/>
        </w:numPr>
      </w:pPr>
      <w:r>
        <w:t>R3</w:t>
      </w:r>
      <w:r w:rsidR="00F54BE3">
        <w:t>-18</w:t>
      </w:r>
      <w:r w:rsidR="009E3267">
        <w:t>6225</w:t>
      </w:r>
      <w:r w:rsidR="00F54BE3">
        <w:t>, “</w:t>
      </w:r>
      <w:r w:rsidR="002D0766">
        <w:t>Summary of o</w:t>
      </w:r>
      <w:r w:rsidR="009E3267" w:rsidRPr="009E3267">
        <w:t xml:space="preserve">ffline </w:t>
      </w:r>
      <w:r w:rsidR="002D0766">
        <w:t>d</w:t>
      </w:r>
      <w:r w:rsidR="009E3267" w:rsidRPr="009E3267">
        <w:t>iscussion: WF for “Study on NR V2X” in RAN3</w:t>
      </w:r>
      <w:r w:rsidR="009E3267">
        <w:t>”, LG Electronics</w:t>
      </w:r>
    </w:p>
    <w:p w:rsidR="008C5E21" w:rsidRDefault="008C5E21" w:rsidP="008C5E21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 w:rsidRPr="008C5E21">
        <w:rPr>
          <w:rFonts w:eastAsia="맑은 고딕"/>
          <w:iCs/>
          <w:lang w:eastAsia="ko-KR"/>
        </w:rPr>
        <w:t xml:space="preserve">23.786 V0.8.0: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p w:rsidR="00904546" w:rsidRPr="00013C25" w:rsidRDefault="00904546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 xml:space="preserve">3GPP </w:t>
      </w:r>
      <w:r>
        <w:rPr>
          <w:rFonts w:eastAsia="맑은 고딕"/>
          <w:lang w:eastAsia="ko-KR"/>
        </w:rPr>
        <w:t>TR 38.885</w:t>
      </w:r>
      <w:r>
        <w:rPr>
          <w:rFonts w:eastAsia="맑은 고딕"/>
          <w:lang w:eastAsia="ko-KR"/>
        </w:rPr>
        <w:t xml:space="preserve"> V0.0.1: </w:t>
      </w:r>
      <w:r>
        <w:t>Study on Vehicle-to-Everything</w:t>
      </w:r>
    </w:p>
    <w:sectPr w:rsidR="00904546" w:rsidRPr="00013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D46" w:rsidRDefault="004C2D46">
      <w:r>
        <w:separator/>
      </w:r>
    </w:p>
  </w:endnote>
  <w:endnote w:type="continuationSeparator" w:id="0">
    <w:p w:rsidR="004C2D46" w:rsidRDefault="004C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D46" w:rsidRDefault="004C2D46">
      <w:r>
        <w:separator/>
      </w:r>
    </w:p>
  </w:footnote>
  <w:footnote w:type="continuationSeparator" w:id="0">
    <w:p w:rsidR="004C2D46" w:rsidRDefault="004C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89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6668"/>
    <w:rsid w:val="00287DBE"/>
    <w:rsid w:val="002902FE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2D46"/>
    <w:rsid w:val="004C37BE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F8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510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541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34F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B7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3C60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6F719-ADC8-4697-9D2B-7F84F28E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1156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50</cp:revision>
  <cp:lastPrinted>2017-05-04T01:29:00Z</cp:lastPrinted>
  <dcterms:created xsi:type="dcterms:W3CDTF">2018-10-31T08:32:00Z</dcterms:created>
  <dcterms:modified xsi:type="dcterms:W3CDTF">2018-11-01T08:51:00Z</dcterms:modified>
</cp:coreProperties>
</file>